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  <w:gridCol w:w="156"/>
        <w:gridCol w:w="156"/>
        <w:gridCol w:w="156"/>
      </w:tblGrid>
      <w:tr w:rsidR="0010437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37E" w:rsidRDefault="0010437E" w:rsidP="001413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37E" w:rsidRDefault="001043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37E" w:rsidRDefault="001043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37E" w:rsidRDefault="001043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37E" w:rsidRDefault="001043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37E" w:rsidRDefault="001043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37E" w:rsidRDefault="001043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437E" w:rsidRDefault="001043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437E" w:rsidRPr="001413E3" w:rsidRDefault="00241C4B" w:rsidP="001413E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 wp14:anchorId="7C15975B" wp14:editId="635C8933">
            <wp:extent cx="5732145" cy="3006725"/>
            <wp:effectExtent l="0" t="0" r="1905" b="3175"/>
            <wp:docPr id="1" name="Рисунок 1" descr="C:\Users\1\AppData\Local\Microsoft\Windows\Temporary Internet Files\Content.Word\скан 1 титул лок. ак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скан 1 титул лок. ак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437E" w:rsidRPr="001413E3" w:rsidRDefault="00241C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ВНУТРИШКОЛЬНОМ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КОНТРОЛЕ</w:t>
      </w:r>
    </w:p>
    <w:p w:rsidR="0010437E" w:rsidRPr="001413E3" w:rsidRDefault="00241C4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10437E" w:rsidRPr="001413E3" w:rsidRDefault="00241C4B" w:rsidP="001413E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средней общеобразовательной школе №5 г. Алагира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Pr="001413E3" w:rsidRDefault="00241C4B" w:rsidP="001413E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1.1.1.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Pr="001413E3" w:rsidRDefault="00241C4B" w:rsidP="001413E3">
      <w:pPr>
        <w:numPr>
          <w:ilvl w:val="0"/>
          <w:numId w:val="1"/>
        </w:numPr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зако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"/>
        </w:numPr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10437E" w:rsidRPr="001413E3" w:rsidRDefault="00241C4B" w:rsidP="001413E3">
      <w:pPr>
        <w:numPr>
          <w:ilvl w:val="0"/>
          <w:numId w:val="1"/>
        </w:numPr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ста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ндартом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10437E" w:rsidRPr="001413E3" w:rsidRDefault="00241C4B" w:rsidP="001413E3">
      <w:pPr>
        <w:numPr>
          <w:ilvl w:val="0"/>
          <w:numId w:val="1"/>
        </w:numPr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10437E" w:rsidRPr="001413E3" w:rsidRDefault="00241C4B" w:rsidP="001413E3">
      <w:pPr>
        <w:numPr>
          <w:ilvl w:val="0"/>
          <w:numId w:val="1"/>
        </w:numPr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:rsidR="0010437E" w:rsidRPr="001413E3" w:rsidRDefault="00241C4B" w:rsidP="001413E3">
      <w:pPr>
        <w:numPr>
          <w:ilvl w:val="0"/>
          <w:numId w:val="1"/>
        </w:numPr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14.06.2013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462;</w:t>
      </w:r>
    </w:p>
    <w:p w:rsidR="0010437E" w:rsidRPr="001413E3" w:rsidRDefault="00241C4B" w:rsidP="001413E3">
      <w:pPr>
        <w:numPr>
          <w:ilvl w:val="0"/>
          <w:numId w:val="1"/>
        </w:numPr>
        <w:ind w:left="142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мол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одежи»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10437E" w:rsidRPr="001413E3" w:rsidRDefault="00241C4B" w:rsidP="001413E3">
      <w:pPr>
        <w:numPr>
          <w:ilvl w:val="0"/>
          <w:numId w:val="1"/>
        </w:numPr>
        <w:spacing w:before="0" w:beforeAutospacing="0" w:after="0" w:afterAutospacing="0"/>
        <w:ind w:left="142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СанПиН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1.1.2.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413E3">
        <w:rPr>
          <w:rFonts w:hAnsi="Times New Roman" w:cs="Times New Roman"/>
          <w:color w:val="000000"/>
          <w:sz w:val="24"/>
          <w:szCs w:val="24"/>
          <w:lang w:val="ru-RU"/>
        </w:rPr>
        <w:t>средней общеобразовательной школы №5 г. Алагира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10437E" w:rsidRDefault="00241C4B" w:rsidP="001413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Pr="001413E3" w:rsidRDefault="00241C4B" w:rsidP="001413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10437E" w:rsidRPr="001413E3" w:rsidRDefault="00241C4B" w:rsidP="001413E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овной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Default="00241C4B" w:rsidP="001413E3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программой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уполномоченными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Цели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принципы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Главной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конкурентоспособности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Default="00241C4B" w:rsidP="001413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Pr="001413E3" w:rsidRDefault="00241C4B" w:rsidP="001413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нализ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процедурах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Default="00241C4B" w:rsidP="001413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планомерности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оценочной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Структура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Default="00241C4B" w:rsidP="001413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диагностическая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регулятивная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стимулирующая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Default="00241C4B" w:rsidP="001413E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Ежегодному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обязательному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ализации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Субъекты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Pr="001413E3" w:rsidRDefault="00241C4B" w:rsidP="001413E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заместители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инструкциям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Default="00241C4B" w:rsidP="001413E3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Виды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плановым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оперативным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плановом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оперативном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различают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Default="00241C4B" w:rsidP="001413E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фронтальный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персональный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применяться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различном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сочетании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 </w:t>
      </w:r>
      <w:r>
        <w:rPr>
          <w:rFonts w:hAnsi="Times New Roman" w:cs="Times New Roman"/>
          <w:color w:val="000000"/>
          <w:sz w:val="24"/>
          <w:szCs w:val="24"/>
        </w:rPr>
        <w:t>Экспертиза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Default="00241C4B" w:rsidP="001413E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Pr="001413E3" w:rsidRDefault="00241C4B" w:rsidP="001413E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Default="00241C4B" w:rsidP="001413E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факультативов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</w:t>
      </w:r>
      <w:r>
        <w:rPr>
          <w:rFonts w:hAnsi="Times New Roman" w:cs="Times New Roman"/>
          <w:color w:val="000000"/>
          <w:sz w:val="24"/>
          <w:szCs w:val="24"/>
        </w:rPr>
        <w:t>вников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4.2.2.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просмотр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Default="00241C4B" w:rsidP="001413E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Pr="001413E3" w:rsidRDefault="00241C4B" w:rsidP="001413E3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4.2.3.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Default="00241C4B" w:rsidP="001413E3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бесед</w:t>
      </w:r>
      <w:r>
        <w:rPr>
          <w:rFonts w:hAnsi="Times New Roman" w:cs="Times New Roman"/>
          <w:color w:val="000000"/>
          <w:sz w:val="24"/>
          <w:szCs w:val="24"/>
        </w:rPr>
        <w:t>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4.2.4.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контрольные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срезы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Default="00241C4B" w:rsidP="001413E3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Default="00241C4B" w:rsidP="001413E3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онлайн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тесты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ВШК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</w:t>
      </w:r>
      <w:r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 осуществляется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Pr="001413E3" w:rsidRDefault="00241C4B" w:rsidP="001413E3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годовым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группой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назначенны</w:t>
      </w:r>
      <w:proofErr w:type="gram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r>
        <w:rPr>
          <w:rFonts w:hAnsi="Times New Roman" w:cs="Times New Roman"/>
          <w:color w:val="000000"/>
          <w:sz w:val="24"/>
          <w:szCs w:val="24"/>
        </w:rPr>
        <w:t>ВШК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0437E" w:rsidRPr="001413E3" w:rsidRDefault="00241C4B" w:rsidP="001413E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плановом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субъект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контролирующий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определенный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оперативном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назначаемое</w:t>
      </w:r>
      <w:proofErr w:type="gramStart"/>
      <w:r w:rsid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413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proofErr w:type="gram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привлекаться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эксперты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оформляют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аналитических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справок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Pr="001413E3" w:rsidRDefault="00241C4B" w:rsidP="001413E3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Default="00241C4B" w:rsidP="001413E3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Pr="001413E3" w:rsidRDefault="00241C4B" w:rsidP="001413E3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темой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доведение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5.6.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обсуждение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итоговых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Pr="001413E3" w:rsidRDefault="00241C4B" w:rsidP="001413E3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повторного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привлечением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экспертов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Default="00241C4B" w:rsidP="001413E3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0437E" w:rsidRPr="001413E3" w:rsidRDefault="00241C4B" w:rsidP="001413E3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proofErr w:type="gram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ответственнос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решениях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Связь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вспомогательный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аккумулирующий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выступать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справками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использоваться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подведении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отчете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публичном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докладе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Документационное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сопровождение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7.1.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Документационное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сопровождение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0437E" w:rsidRPr="001413E3" w:rsidRDefault="00241C4B" w:rsidP="001413E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годового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задание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внутришкольных</w:t>
      </w:r>
      <w:proofErr w:type="spellEnd"/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0437E" w:rsidRPr="001413E3" w:rsidRDefault="00241C4B" w:rsidP="001413E3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37E" w:rsidRPr="001413E3" w:rsidRDefault="00241C4B" w:rsidP="001413E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7.2.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ВШК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обновляется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1413E3">
        <w:rPr>
          <w:lang w:val="ru-RU"/>
        </w:rPr>
        <w:br/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1413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10437E" w:rsidRPr="001413E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57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834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C5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44F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</w:abstractNum>
  <w:abstractNum w:abstractNumId="5">
    <w:nsid w:val="2A1E0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634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503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F1F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B5A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A45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410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D72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325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B12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F2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00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F7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15"/>
  </w:num>
  <w:num w:numId="9">
    <w:abstractNumId w:val="14"/>
  </w:num>
  <w:num w:numId="10">
    <w:abstractNumId w:val="17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437E"/>
    <w:rsid w:val="001413E3"/>
    <w:rsid w:val="00241C4B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413E3"/>
    <w:rPr>
      <w:color w:val="0000FF" w:themeColor="hyperlink"/>
      <w:u w:val="single"/>
    </w:rPr>
  </w:style>
  <w:style w:type="table" w:styleId="a4">
    <w:name w:val="Table Grid"/>
    <w:basedOn w:val="a1"/>
    <w:rsid w:val="001413E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13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413E3"/>
    <w:rPr>
      <w:color w:val="0000FF" w:themeColor="hyperlink"/>
      <w:u w:val="single"/>
    </w:rPr>
  </w:style>
  <w:style w:type="table" w:styleId="a4">
    <w:name w:val="Table Grid"/>
    <w:basedOn w:val="a1"/>
    <w:rsid w:val="001413E3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13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3</cp:revision>
  <cp:lastPrinted>2022-01-25T09:50:00Z</cp:lastPrinted>
  <dcterms:created xsi:type="dcterms:W3CDTF">2011-11-02T04:15:00Z</dcterms:created>
  <dcterms:modified xsi:type="dcterms:W3CDTF">2022-01-25T10:07:00Z</dcterms:modified>
</cp:coreProperties>
</file>