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B2" w:rsidRDefault="00167CB2" w:rsidP="00167CB2">
      <w:pPr>
        <w:spacing w:after="0" w:line="240" w:lineRule="auto"/>
        <w:ind w:left="-142" w:firstLine="540"/>
        <w:jc w:val="center"/>
        <w:rPr>
          <w:rFonts w:ascii="Century Gothic" w:eastAsia="Times New Roman" w:hAnsi="Century Gothic"/>
          <w:b/>
          <w:color w:val="993366"/>
          <w:sz w:val="32"/>
          <w:szCs w:val="32"/>
        </w:rPr>
      </w:pPr>
      <w:bookmarkStart w:id="0" w:name="_GoBack"/>
      <w:bookmarkEnd w:id="0"/>
      <w:r w:rsidRPr="0016623C">
        <w:rPr>
          <w:rFonts w:ascii="Century Gothic" w:eastAsia="Times New Roman" w:hAnsi="Century Gothic"/>
          <w:b/>
          <w:color w:val="993366"/>
          <w:sz w:val="32"/>
          <w:szCs w:val="32"/>
        </w:rPr>
        <w:t>Анализ результатов ЕГЭ-202</w:t>
      </w:r>
      <w:r w:rsidR="00D84475">
        <w:rPr>
          <w:rFonts w:ascii="Century Gothic" w:eastAsia="Times New Roman" w:hAnsi="Century Gothic"/>
          <w:b/>
          <w:color w:val="993366"/>
          <w:sz w:val="32"/>
          <w:szCs w:val="32"/>
        </w:rPr>
        <w:t>2</w:t>
      </w:r>
    </w:p>
    <w:p w:rsidR="00167CB2" w:rsidRPr="009C2E1E" w:rsidRDefault="00167CB2" w:rsidP="00167CB2">
      <w:pPr>
        <w:spacing w:after="0" w:line="240" w:lineRule="auto"/>
        <w:ind w:left="-142"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2022</w:t>
      </w:r>
      <w:r w:rsidRPr="009C2E1E">
        <w:rPr>
          <w:rFonts w:ascii="Times New Roman" w:eastAsia="Times New Roman" w:hAnsi="Times New Roman"/>
          <w:sz w:val="28"/>
          <w:szCs w:val="28"/>
        </w:rPr>
        <w:t xml:space="preserve"> году в МБОУ СОШ №5 было 28 выпускника</w:t>
      </w:r>
    </w:p>
    <w:p w:rsidR="00D84475" w:rsidRDefault="00167CB2" w:rsidP="00167C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84475">
        <w:rPr>
          <w:rFonts w:ascii="Times New Roman" w:hAnsi="Times New Roman"/>
          <w:sz w:val="28"/>
          <w:szCs w:val="28"/>
        </w:rPr>
        <w:t xml:space="preserve">23 выпускника в </w:t>
      </w:r>
      <w:proofErr w:type="gramStart"/>
      <w:r w:rsidR="00D84475">
        <w:rPr>
          <w:rFonts w:ascii="Times New Roman" w:hAnsi="Times New Roman"/>
          <w:sz w:val="28"/>
          <w:szCs w:val="28"/>
        </w:rPr>
        <w:t>базовой</w:t>
      </w:r>
      <w:proofErr w:type="gramEnd"/>
      <w:r w:rsidR="00D84475">
        <w:rPr>
          <w:rFonts w:ascii="Times New Roman" w:hAnsi="Times New Roman"/>
          <w:sz w:val="28"/>
          <w:szCs w:val="28"/>
        </w:rPr>
        <w:t xml:space="preserve"> школу, 5- в филиале</w:t>
      </w:r>
    </w:p>
    <w:p w:rsidR="00167CB2" w:rsidRPr="0008773E" w:rsidRDefault="00167CB2" w:rsidP="00167C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773E">
        <w:rPr>
          <w:rFonts w:ascii="Times New Roman" w:hAnsi="Times New Roman"/>
          <w:b/>
          <w:sz w:val="28"/>
          <w:szCs w:val="28"/>
        </w:rPr>
        <w:t>Результаты сд</w:t>
      </w:r>
      <w:r w:rsidR="00D84475">
        <w:rPr>
          <w:rFonts w:ascii="Times New Roman" w:hAnsi="Times New Roman"/>
          <w:b/>
          <w:bCs/>
          <w:sz w:val="28"/>
          <w:szCs w:val="28"/>
        </w:rPr>
        <w:t>ачи ЕГЭ 2022</w:t>
      </w:r>
      <w:r w:rsidRPr="0008773E">
        <w:rPr>
          <w:rFonts w:ascii="Times New Roman" w:hAnsi="Times New Roman"/>
          <w:b/>
          <w:bCs/>
          <w:sz w:val="28"/>
          <w:szCs w:val="28"/>
        </w:rPr>
        <w:t xml:space="preserve"> года МБОУ СОШ №5 </w:t>
      </w:r>
      <w:proofErr w:type="spellStart"/>
      <w:r w:rsidRPr="0008773E">
        <w:rPr>
          <w:rFonts w:ascii="Times New Roman" w:hAnsi="Times New Roman"/>
          <w:b/>
          <w:bCs/>
          <w:sz w:val="28"/>
          <w:szCs w:val="28"/>
        </w:rPr>
        <w:t>г</w:t>
      </w:r>
      <w:proofErr w:type="gramStart"/>
      <w:r w:rsidRPr="0008773E">
        <w:rPr>
          <w:rFonts w:ascii="Times New Roman" w:hAnsi="Times New Roman"/>
          <w:b/>
          <w:bCs/>
          <w:sz w:val="28"/>
          <w:szCs w:val="28"/>
        </w:rPr>
        <w:t>.А</w:t>
      </w:r>
      <w:proofErr w:type="gramEnd"/>
      <w:r w:rsidRPr="0008773E">
        <w:rPr>
          <w:rFonts w:ascii="Times New Roman" w:hAnsi="Times New Roman"/>
          <w:b/>
          <w:bCs/>
          <w:sz w:val="28"/>
          <w:szCs w:val="28"/>
        </w:rPr>
        <w:t>лагира</w:t>
      </w:r>
      <w:proofErr w:type="spellEnd"/>
    </w:p>
    <w:tbl>
      <w:tblPr>
        <w:tblW w:w="4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163"/>
        <w:gridCol w:w="1692"/>
        <w:gridCol w:w="1692"/>
        <w:gridCol w:w="1729"/>
        <w:gridCol w:w="1224"/>
      </w:tblGrid>
      <w:tr w:rsidR="00167CB2" w:rsidTr="009F3A93">
        <w:trPr>
          <w:trHeight w:val="1770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Сдавали всего человек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Сколько обучающихся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получили 61–100 баллов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Сколько обучающихся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получили до 60 баллов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Не преодолели минимальный порог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Средний балл</w:t>
            </w:r>
          </w:p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 школе</w:t>
            </w:r>
          </w:p>
        </w:tc>
      </w:tr>
      <w:tr w:rsidR="00167CB2" w:rsidTr="009F3A93">
        <w:trPr>
          <w:trHeight w:val="589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23-б</w:t>
            </w:r>
          </w:p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5-ф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12-52%</w:t>
            </w:r>
          </w:p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4-80%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11-48%</w:t>
            </w:r>
          </w:p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1-20%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65</w:t>
            </w:r>
          </w:p>
        </w:tc>
      </w:tr>
      <w:tr w:rsidR="00167CB2" w:rsidTr="009F3A93">
        <w:trPr>
          <w:trHeight w:val="874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5-б</w:t>
            </w:r>
          </w:p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1-ф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2-40%</w:t>
            </w:r>
          </w:p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1-50%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3-60%</w:t>
            </w:r>
          </w:p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1-50%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61</w:t>
            </w:r>
          </w:p>
        </w:tc>
      </w:tr>
      <w:tr w:rsidR="00167CB2" w:rsidTr="009F3A93">
        <w:trPr>
          <w:trHeight w:val="528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Физика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2-б</w:t>
            </w:r>
          </w:p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1-ф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2-53%</w:t>
            </w:r>
          </w:p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1-47%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</w:t>
            </w:r>
          </w:p>
        </w:tc>
      </w:tr>
      <w:tr w:rsidR="00167CB2" w:rsidTr="009F3A93">
        <w:trPr>
          <w:trHeight w:val="528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Химия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3-б</w:t>
            </w:r>
          </w:p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2-ф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2-67%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2-100%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1-33%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</w:t>
            </w:r>
          </w:p>
        </w:tc>
      </w:tr>
      <w:tr w:rsidR="00167CB2" w:rsidTr="009F3A93">
        <w:trPr>
          <w:trHeight w:val="528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Биология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2" w:rsidRDefault="00D84475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4-б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2" w:rsidRDefault="00D84475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2-50%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2" w:rsidRDefault="00D84475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1-25%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2" w:rsidRDefault="00D84475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1-25%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2" w:rsidRDefault="00D84475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</w:t>
            </w:r>
          </w:p>
        </w:tc>
      </w:tr>
      <w:tr w:rsidR="00167CB2" w:rsidTr="009F3A93">
        <w:trPr>
          <w:trHeight w:val="528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История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5-б</w:t>
            </w:r>
          </w:p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1-ф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4-80%</w:t>
            </w:r>
          </w:p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1-100%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1-20%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74</w:t>
            </w:r>
          </w:p>
        </w:tc>
      </w:tr>
      <w:tr w:rsidR="00167CB2" w:rsidTr="009F3A93">
        <w:trPr>
          <w:trHeight w:val="528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Англ. язык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2" w:rsidRPr="00B17E58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7CB2" w:rsidTr="009F3A93">
        <w:trPr>
          <w:trHeight w:val="528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14-б</w:t>
            </w:r>
          </w:p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1-ф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5-36%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4-29%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6-35%</w:t>
            </w:r>
          </w:p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2-100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</w:tr>
      <w:tr w:rsidR="00167CB2" w:rsidTr="009F3A93">
        <w:trPr>
          <w:trHeight w:val="552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3-100%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B2" w:rsidRDefault="00167CB2" w:rsidP="009F3A9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48</w:t>
            </w:r>
          </w:p>
        </w:tc>
      </w:tr>
    </w:tbl>
    <w:p w:rsidR="00167CB2" w:rsidRDefault="00167CB2" w:rsidP="00167CB2"/>
    <w:p w:rsidR="00167CB2" w:rsidRDefault="00167CB2" w:rsidP="00167CB2"/>
    <w:p w:rsidR="00167CB2" w:rsidRDefault="00167CB2" w:rsidP="00167CB2"/>
    <w:p w:rsidR="00167CB2" w:rsidRDefault="00167CB2" w:rsidP="00167CB2"/>
    <w:p w:rsidR="00167CB2" w:rsidRDefault="00167CB2" w:rsidP="00167CB2"/>
    <w:p w:rsidR="00167CB2" w:rsidRDefault="00167CB2" w:rsidP="00167CB2"/>
    <w:p w:rsidR="00167CB2" w:rsidRDefault="00167CB2" w:rsidP="00167CB2"/>
    <w:p w:rsidR="00167CB2" w:rsidRDefault="00167CB2" w:rsidP="00167CB2"/>
    <w:p w:rsidR="00167CB2" w:rsidRDefault="00167CB2" w:rsidP="00167CB2"/>
    <w:p w:rsidR="00167CB2" w:rsidRDefault="00167CB2" w:rsidP="00167CB2"/>
    <w:p w:rsidR="00167CB2" w:rsidRPr="003B598A" w:rsidRDefault="00000678" w:rsidP="00167CB2">
      <w:pPr>
        <w:rPr>
          <w:b/>
          <w:sz w:val="32"/>
        </w:rPr>
      </w:pPr>
      <w:r>
        <w:rPr>
          <w:b/>
          <w:sz w:val="32"/>
        </w:rPr>
        <w:t>Результаты ЕГЭ медалистов в 2022</w:t>
      </w:r>
      <w:r w:rsidR="00167CB2" w:rsidRPr="003B598A">
        <w:rPr>
          <w:b/>
          <w:sz w:val="32"/>
        </w:rPr>
        <w:t xml:space="preserve"> году МБОУ СОШ №5 </w:t>
      </w:r>
      <w:proofErr w:type="spellStart"/>
      <w:r w:rsidR="00167CB2" w:rsidRPr="003B598A">
        <w:rPr>
          <w:b/>
          <w:sz w:val="32"/>
        </w:rPr>
        <w:t>г</w:t>
      </w:r>
      <w:proofErr w:type="gramStart"/>
      <w:r w:rsidR="00167CB2" w:rsidRPr="003B598A">
        <w:rPr>
          <w:b/>
          <w:sz w:val="32"/>
        </w:rPr>
        <w:t>.А</w:t>
      </w:r>
      <w:proofErr w:type="gramEnd"/>
      <w:r w:rsidR="00167CB2" w:rsidRPr="003B598A">
        <w:rPr>
          <w:b/>
          <w:sz w:val="32"/>
        </w:rPr>
        <w:t>лагира</w:t>
      </w:r>
      <w:proofErr w:type="spellEnd"/>
    </w:p>
    <w:tbl>
      <w:tblPr>
        <w:tblW w:w="9797" w:type="dxa"/>
        <w:tblInd w:w="-475" w:type="dxa"/>
        <w:tblLook w:val="04A0" w:firstRow="1" w:lastRow="0" w:firstColumn="1" w:lastColumn="0" w:noHBand="0" w:noVBand="1"/>
      </w:tblPr>
      <w:tblGrid>
        <w:gridCol w:w="1331"/>
        <w:gridCol w:w="1946"/>
        <w:gridCol w:w="708"/>
        <w:gridCol w:w="851"/>
        <w:gridCol w:w="709"/>
        <w:gridCol w:w="567"/>
        <w:gridCol w:w="925"/>
        <w:gridCol w:w="807"/>
        <w:gridCol w:w="819"/>
        <w:gridCol w:w="1134"/>
      </w:tblGrid>
      <w:tr w:rsidR="00241458" w:rsidRPr="003B598A" w:rsidTr="00241458">
        <w:trPr>
          <w:trHeight w:val="308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241458" w:rsidRPr="003B598A" w:rsidTr="00241458">
        <w:trPr>
          <w:cantSplit/>
          <w:trHeight w:val="183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58" w:rsidRPr="003B598A" w:rsidRDefault="00241458" w:rsidP="009F3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59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458" w:rsidRPr="003B598A" w:rsidRDefault="00241458" w:rsidP="009F3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59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 претендента на аттестат о среднем общем образовании с отличием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458" w:rsidRPr="003B598A" w:rsidRDefault="00241458" w:rsidP="009F3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Предмет</w:t>
            </w:r>
            <w:r w:rsidRPr="003B59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(русский язык)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458" w:rsidRPr="003B598A" w:rsidRDefault="00241458" w:rsidP="0024145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Предмет</w:t>
            </w:r>
            <w:r w:rsidRPr="003B59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(математика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база</w:t>
            </w:r>
            <w:r w:rsidRPr="003B59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458" w:rsidRPr="003B598A" w:rsidRDefault="00241458" w:rsidP="009F3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Предмет</w:t>
            </w:r>
            <w:r w:rsidRPr="003B59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(литература)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458" w:rsidRPr="003B598A" w:rsidRDefault="00241458" w:rsidP="009F3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Предмет</w:t>
            </w:r>
            <w:r w:rsidRPr="003B59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(история)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458" w:rsidRPr="003B598A" w:rsidRDefault="00241458" w:rsidP="009F3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Предмет</w:t>
            </w:r>
            <w:r w:rsidRPr="003B59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(общество)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1458" w:rsidRDefault="00241458" w:rsidP="009F3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Предмет</w:t>
            </w:r>
            <w:r w:rsidRPr="003B59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241458" w:rsidRPr="003B598A" w:rsidRDefault="00241458" w:rsidP="009F3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B59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3B59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англ</w:t>
            </w:r>
            <w:proofErr w:type="gramStart"/>
            <w:r w:rsidRPr="003B59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.я</w:t>
            </w:r>
            <w:proofErr w:type="gramEnd"/>
            <w:r w:rsidRPr="003B59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зык</w:t>
            </w:r>
            <w:proofErr w:type="spellEnd"/>
            <w:r w:rsidRPr="003B59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)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1458" w:rsidRDefault="00241458" w:rsidP="009F3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Предмет</w:t>
            </w:r>
          </w:p>
          <w:p w:rsidR="00241458" w:rsidRDefault="00241458" w:rsidP="00241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(химия)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1458" w:rsidRDefault="00241458" w:rsidP="009F3A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Предмет (биология)</w:t>
            </w:r>
          </w:p>
        </w:tc>
      </w:tr>
      <w:tr w:rsidR="00241458" w:rsidRPr="003B598A" w:rsidTr="00241458">
        <w:trPr>
          <w:trHeight w:val="61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98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Кайтова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Кристина Николаевна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58" w:rsidRPr="003B598A" w:rsidRDefault="00241458" w:rsidP="009F3A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58" w:rsidRPr="003B598A" w:rsidRDefault="00241458" w:rsidP="009F3A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58" w:rsidRPr="003B598A" w:rsidRDefault="00241458" w:rsidP="009F3A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58" w:rsidRPr="003B598A" w:rsidRDefault="001D30F3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241458" w:rsidRPr="003B598A" w:rsidTr="00241458">
        <w:trPr>
          <w:trHeight w:val="61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98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Кайтукова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Радмила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Эльбрусовна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58" w:rsidRPr="003B598A" w:rsidRDefault="00241458" w:rsidP="009F3A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58" w:rsidRPr="003B598A" w:rsidRDefault="00241458" w:rsidP="002414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58" w:rsidRPr="003B598A" w:rsidRDefault="00241458" w:rsidP="009F3A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58" w:rsidRPr="003B598A" w:rsidRDefault="00241458" w:rsidP="009F3A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58" w:rsidRPr="003B598A" w:rsidRDefault="00241458" w:rsidP="009F3A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58" w:rsidRPr="003B598A" w:rsidRDefault="001D30F3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241458" w:rsidRPr="003B598A" w:rsidTr="00241458">
        <w:trPr>
          <w:trHeight w:val="926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98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Томаева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Милана Артуровна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58" w:rsidRPr="003B598A" w:rsidRDefault="00241458" w:rsidP="009F3A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58" w:rsidRPr="003B598A" w:rsidRDefault="00241458" w:rsidP="009F3A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58" w:rsidRPr="003B598A" w:rsidRDefault="00241458" w:rsidP="009F3A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458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41458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458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41458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241458" w:rsidRPr="003B598A" w:rsidRDefault="00241458" w:rsidP="009F3A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78</w:t>
            </w:r>
          </w:p>
        </w:tc>
      </w:tr>
    </w:tbl>
    <w:p w:rsidR="00167CB2" w:rsidRDefault="00167CB2" w:rsidP="00167CB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167CB2" w:rsidRDefault="00167CB2" w:rsidP="00167CB2">
      <w:pPr>
        <w:spacing w:after="0" w:line="240" w:lineRule="auto"/>
        <w:jc w:val="center"/>
        <w:rPr>
          <w:rFonts w:ascii="Times New Roman" w:hAnsi="Times New Roman"/>
          <w:b/>
          <w:color w:val="993366"/>
          <w:sz w:val="28"/>
          <w:szCs w:val="28"/>
        </w:rPr>
      </w:pPr>
      <w:r w:rsidRPr="0008773E">
        <w:rPr>
          <w:rFonts w:ascii="Times New Roman" w:hAnsi="Times New Roman"/>
          <w:b/>
          <w:color w:val="993366"/>
          <w:sz w:val="28"/>
          <w:szCs w:val="28"/>
        </w:rPr>
        <w:t>Общие выводы по итогам государств</w:t>
      </w:r>
      <w:r w:rsidR="00D84475">
        <w:rPr>
          <w:rFonts w:ascii="Times New Roman" w:hAnsi="Times New Roman"/>
          <w:b/>
          <w:color w:val="993366"/>
          <w:sz w:val="28"/>
          <w:szCs w:val="28"/>
        </w:rPr>
        <w:t>енной итоговой аттестации в 2021-2022</w:t>
      </w:r>
      <w:r w:rsidRPr="0008773E">
        <w:rPr>
          <w:rFonts w:ascii="Times New Roman" w:hAnsi="Times New Roman"/>
          <w:b/>
          <w:color w:val="993366"/>
          <w:sz w:val="28"/>
          <w:szCs w:val="28"/>
        </w:rPr>
        <w:t xml:space="preserve"> учебном году:</w:t>
      </w:r>
    </w:p>
    <w:p w:rsidR="00167CB2" w:rsidRPr="0008773E" w:rsidRDefault="00167CB2" w:rsidP="00167CB2">
      <w:pPr>
        <w:spacing w:after="0" w:line="240" w:lineRule="auto"/>
        <w:jc w:val="center"/>
        <w:rPr>
          <w:rFonts w:ascii="Times New Roman" w:hAnsi="Times New Roman"/>
          <w:b/>
          <w:color w:val="993366"/>
          <w:sz w:val="28"/>
          <w:szCs w:val="28"/>
        </w:rPr>
      </w:pPr>
    </w:p>
    <w:p w:rsidR="00167CB2" w:rsidRPr="00744D3B" w:rsidRDefault="00D84475" w:rsidP="00167C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="00167CB2" w:rsidRPr="00744D3B">
        <w:rPr>
          <w:rFonts w:ascii="Times New Roman" w:hAnsi="Times New Roman"/>
          <w:sz w:val="28"/>
          <w:szCs w:val="28"/>
        </w:rPr>
        <w:t xml:space="preserve"> 28 выпускников получили </w:t>
      </w:r>
      <w:r w:rsidRPr="00744D3B">
        <w:rPr>
          <w:rFonts w:ascii="Times New Roman" w:hAnsi="Times New Roman"/>
          <w:sz w:val="28"/>
          <w:szCs w:val="28"/>
        </w:rPr>
        <w:t>аттестаты</w:t>
      </w:r>
      <w:proofErr w:type="gramStart"/>
      <w:r w:rsidRPr="00744D3B">
        <w:rPr>
          <w:rFonts w:ascii="Times New Roman" w:hAnsi="Times New Roman"/>
          <w:sz w:val="28"/>
          <w:szCs w:val="28"/>
        </w:rPr>
        <w:t xml:space="preserve"> </w:t>
      </w:r>
      <w:r w:rsidR="00167CB2" w:rsidRPr="00744D3B">
        <w:rPr>
          <w:rFonts w:ascii="Times New Roman" w:hAnsi="Times New Roman"/>
          <w:sz w:val="28"/>
          <w:szCs w:val="28"/>
        </w:rPr>
        <w:t>.</w:t>
      </w:r>
      <w:proofErr w:type="gramEnd"/>
    </w:p>
    <w:p w:rsidR="00D84475" w:rsidRPr="0008773E" w:rsidRDefault="00167CB2" w:rsidP="00D844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4475">
        <w:rPr>
          <w:rFonts w:ascii="Times New Roman" w:hAnsi="Times New Roman"/>
          <w:color w:val="000000"/>
          <w:sz w:val="28"/>
          <w:szCs w:val="28"/>
        </w:rPr>
        <w:t>Самым популярным экзаменам в форме ЕГЭ является обществознание (11</w:t>
      </w:r>
      <w:r w:rsidR="00D84475" w:rsidRPr="0008773E">
        <w:rPr>
          <w:rFonts w:ascii="Times New Roman" w:hAnsi="Times New Roman"/>
          <w:color w:val="000000"/>
          <w:sz w:val="28"/>
          <w:szCs w:val="28"/>
        </w:rPr>
        <w:t xml:space="preserve"> сдающих).</w:t>
      </w:r>
    </w:p>
    <w:p w:rsidR="00167CB2" w:rsidRPr="00BD555E" w:rsidRDefault="00167CB2" w:rsidP="00D84475">
      <w:pPr>
        <w:spacing w:after="0" w:line="240" w:lineRule="auto"/>
        <w:ind w:left="568"/>
        <w:jc w:val="both"/>
        <w:rPr>
          <w:rFonts w:ascii="Times New Roman" w:hAnsi="Times New Roman"/>
          <w:b/>
          <w:color w:val="993366"/>
          <w:sz w:val="28"/>
          <w:szCs w:val="28"/>
        </w:rPr>
      </w:pPr>
    </w:p>
    <w:p w:rsidR="00167CB2" w:rsidRPr="0008773E" w:rsidRDefault="00167CB2" w:rsidP="00167CB2">
      <w:pPr>
        <w:spacing w:after="0" w:line="240" w:lineRule="auto"/>
        <w:ind w:firstLine="708"/>
        <w:jc w:val="both"/>
        <w:rPr>
          <w:rFonts w:ascii="Times New Roman" w:hAnsi="Times New Roman"/>
          <w:b/>
          <w:color w:val="993366"/>
          <w:sz w:val="28"/>
          <w:szCs w:val="28"/>
        </w:rPr>
      </w:pPr>
    </w:p>
    <w:p w:rsidR="00167CB2" w:rsidRPr="0008773E" w:rsidRDefault="00167CB2" w:rsidP="00167C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993366"/>
          <w:sz w:val="28"/>
          <w:szCs w:val="28"/>
        </w:rPr>
      </w:pPr>
      <w:r w:rsidRPr="0008773E">
        <w:rPr>
          <w:rFonts w:ascii="Times New Roman" w:hAnsi="Times New Roman"/>
          <w:b/>
          <w:color w:val="993366"/>
          <w:sz w:val="28"/>
          <w:szCs w:val="28"/>
        </w:rPr>
        <w:t>Анализ проведенной информационно-разъяснительной работы</w:t>
      </w:r>
    </w:p>
    <w:p w:rsidR="00167CB2" w:rsidRPr="0008773E" w:rsidRDefault="00167CB2" w:rsidP="00167C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73E">
        <w:rPr>
          <w:rFonts w:ascii="Times New Roman" w:hAnsi="Times New Roman"/>
          <w:sz w:val="28"/>
          <w:szCs w:val="28"/>
        </w:rPr>
        <w:t>1. Подготовка к прохождению государственной итоговой аттестации в форме ЕГЭ была проведена в соответствии с утвержденной «Дорожной картой п</w:t>
      </w:r>
      <w:r>
        <w:rPr>
          <w:rFonts w:ascii="Times New Roman" w:hAnsi="Times New Roman"/>
          <w:sz w:val="28"/>
          <w:szCs w:val="28"/>
        </w:rPr>
        <w:t>о подготовке учащихся к ГИА-202</w:t>
      </w:r>
      <w:r w:rsidR="00D84475">
        <w:rPr>
          <w:rFonts w:ascii="Times New Roman" w:hAnsi="Times New Roman"/>
          <w:sz w:val="28"/>
          <w:szCs w:val="28"/>
        </w:rPr>
        <w:t>2</w:t>
      </w:r>
      <w:r w:rsidRPr="0008773E">
        <w:rPr>
          <w:rFonts w:ascii="Times New Roman" w:hAnsi="Times New Roman"/>
          <w:sz w:val="28"/>
          <w:szCs w:val="28"/>
        </w:rPr>
        <w:t>»:</w:t>
      </w:r>
    </w:p>
    <w:p w:rsidR="00167CB2" w:rsidRPr="0008773E" w:rsidRDefault="00167CB2" w:rsidP="00167C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73E">
        <w:rPr>
          <w:rFonts w:ascii="Times New Roman" w:hAnsi="Times New Roman"/>
          <w:sz w:val="28"/>
          <w:szCs w:val="28"/>
        </w:rPr>
        <w:t>- учителями-предметниками в течение года проводились дополнительные занятия, групповые и индивидуальные консультации, велись индивидуальные карты достижений учащихся.</w:t>
      </w:r>
    </w:p>
    <w:p w:rsidR="00167CB2" w:rsidRPr="0008773E" w:rsidRDefault="00167CB2" w:rsidP="00167C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7CB2" w:rsidRDefault="00167CB2" w:rsidP="00167C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73E">
        <w:rPr>
          <w:rFonts w:ascii="Times New Roman" w:hAnsi="Times New Roman"/>
          <w:sz w:val="28"/>
          <w:szCs w:val="28"/>
        </w:rPr>
        <w:t>В соответствии с планом проводилась инфор</w:t>
      </w:r>
      <w:r>
        <w:rPr>
          <w:rFonts w:ascii="Times New Roman" w:hAnsi="Times New Roman"/>
          <w:sz w:val="28"/>
          <w:szCs w:val="28"/>
        </w:rPr>
        <w:t>мационно-разъяснительная работа.</w:t>
      </w:r>
    </w:p>
    <w:p w:rsidR="00167CB2" w:rsidRPr="0008773E" w:rsidRDefault="00167CB2" w:rsidP="00167C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773E">
        <w:rPr>
          <w:rFonts w:ascii="Times New Roman" w:hAnsi="Times New Roman"/>
          <w:sz w:val="28"/>
          <w:szCs w:val="28"/>
        </w:rPr>
        <w:t xml:space="preserve"> течение года проводилась работа по психологическому сопровождению </w:t>
      </w:r>
      <w:proofErr w:type="gramStart"/>
      <w:r w:rsidRPr="0008773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8773E">
        <w:rPr>
          <w:rFonts w:ascii="Times New Roman" w:hAnsi="Times New Roman"/>
          <w:sz w:val="28"/>
          <w:szCs w:val="28"/>
        </w:rPr>
        <w:t>. Педагог-психолог проводила тестирования на определение психологической готовности к сдаче ЕГЭ.</w:t>
      </w:r>
    </w:p>
    <w:p w:rsidR="00167CB2" w:rsidRPr="0008773E" w:rsidRDefault="00167CB2" w:rsidP="00167C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73E">
        <w:rPr>
          <w:rFonts w:ascii="Times New Roman" w:hAnsi="Times New Roman"/>
          <w:sz w:val="28"/>
          <w:szCs w:val="28"/>
        </w:rPr>
        <w:t>Регулярно в соответствии с требованиями обновлялс</w:t>
      </w:r>
      <w:r>
        <w:rPr>
          <w:rFonts w:ascii="Times New Roman" w:hAnsi="Times New Roman"/>
          <w:sz w:val="28"/>
          <w:szCs w:val="28"/>
        </w:rPr>
        <w:t xml:space="preserve">я раздел «ЕГЭ» на сайте МБОУ СОШ №5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лагира</w:t>
      </w:r>
      <w:proofErr w:type="spellEnd"/>
      <w:r w:rsidRPr="0008773E">
        <w:rPr>
          <w:rFonts w:ascii="Times New Roman" w:hAnsi="Times New Roman"/>
          <w:sz w:val="28"/>
          <w:szCs w:val="28"/>
        </w:rPr>
        <w:t>, оформлен стенд в рекреации и тематические уголки в предметных кабинетах с информацией о расписании экзаменов, минимальном 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73E">
        <w:rPr>
          <w:rFonts w:ascii="Times New Roman" w:hAnsi="Times New Roman"/>
          <w:sz w:val="28"/>
          <w:szCs w:val="28"/>
        </w:rPr>
        <w:t xml:space="preserve">баллов, об образцах  бланков, размещены советы учащимся и их родителям, памятки для сдающих ЕГЭ, </w:t>
      </w:r>
      <w:r w:rsidRPr="0008773E">
        <w:rPr>
          <w:rFonts w:ascii="Times New Roman" w:hAnsi="Times New Roman"/>
          <w:sz w:val="28"/>
          <w:szCs w:val="28"/>
        </w:rPr>
        <w:lastRenderedPageBreak/>
        <w:t>план работы по подготовке</w:t>
      </w:r>
      <w:r>
        <w:rPr>
          <w:rFonts w:ascii="Times New Roman" w:hAnsi="Times New Roman"/>
          <w:sz w:val="28"/>
          <w:szCs w:val="28"/>
        </w:rPr>
        <w:t xml:space="preserve"> к ЕГЭ, консультации психолога, </w:t>
      </w:r>
      <w:r w:rsidRPr="0008773E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афики консультаций</w:t>
      </w:r>
      <w:r w:rsidRPr="0008773E">
        <w:rPr>
          <w:rFonts w:ascii="Times New Roman" w:hAnsi="Times New Roman"/>
          <w:sz w:val="28"/>
          <w:szCs w:val="28"/>
        </w:rPr>
        <w:t xml:space="preserve"> и дополнительных занятий по отдельным предметам и т.д.</w:t>
      </w:r>
    </w:p>
    <w:p w:rsidR="00167CB2" w:rsidRDefault="00167CB2" w:rsidP="00167CB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67CB2" w:rsidRPr="0008773E" w:rsidRDefault="00167CB2" w:rsidP="00167CB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8773E">
        <w:rPr>
          <w:rFonts w:ascii="Times New Roman" w:hAnsi="Times New Roman"/>
          <w:b/>
          <w:bCs/>
          <w:sz w:val="28"/>
          <w:szCs w:val="28"/>
        </w:rPr>
        <w:t>Общие выводы:</w:t>
      </w:r>
    </w:p>
    <w:p w:rsidR="00167CB2" w:rsidRPr="0008773E" w:rsidRDefault="00167CB2" w:rsidP="00167C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В школе </w:t>
      </w:r>
      <w:r w:rsidRPr="0008773E">
        <w:rPr>
          <w:rFonts w:ascii="Times New Roman" w:hAnsi="Times New Roman"/>
          <w:sz w:val="28"/>
          <w:szCs w:val="28"/>
        </w:rPr>
        <w:t xml:space="preserve"> была организована работа по психологическому сопровождению </w:t>
      </w:r>
      <w:proofErr w:type="gramStart"/>
      <w:r w:rsidRPr="0008773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8773E">
        <w:rPr>
          <w:rFonts w:ascii="Times New Roman" w:hAnsi="Times New Roman"/>
          <w:sz w:val="28"/>
          <w:szCs w:val="28"/>
        </w:rPr>
        <w:t>. Уровень тревожности выпускников был достаточно высоким, что сказалось и на качестве прохождения ГИА.</w:t>
      </w:r>
    </w:p>
    <w:p w:rsidR="00167CB2" w:rsidRDefault="00167CB2" w:rsidP="00D844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8773E">
        <w:rPr>
          <w:rFonts w:ascii="Times New Roman" w:hAnsi="Times New Roman"/>
          <w:sz w:val="28"/>
          <w:szCs w:val="28"/>
        </w:rPr>
        <w:t>Внутришкольный мониторинг является составной частью образовательного</w:t>
      </w:r>
      <w:r>
        <w:rPr>
          <w:rFonts w:ascii="Times New Roman" w:hAnsi="Times New Roman"/>
          <w:sz w:val="28"/>
          <w:szCs w:val="28"/>
        </w:rPr>
        <w:t xml:space="preserve"> процесса, его показатели </w:t>
      </w:r>
      <w:r w:rsidRPr="0008773E">
        <w:rPr>
          <w:rFonts w:ascii="Times New Roman" w:hAnsi="Times New Roman"/>
          <w:sz w:val="28"/>
          <w:szCs w:val="28"/>
        </w:rPr>
        <w:t xml:space="preserve"> обсужда</w:t>
      </w:r>
      <w:r>
        <w:rPr>
          <w:rFonts w:ascii="Times New Roman" w:hAnsi="Times New Roman"/>
          <w:sz w:val="28"/>
          <w:szCs w:val="28"/>
        </w:rPr>
        <w:t>ю</w:t>
      </w:r>
      <w:r w:rsidRPr="0008773E">
        <w:rPr>
          <w:rFonts w:ascii="Times New Roman" w:hAnsi="Times New Roman"/>
          <w:sz w:val="28"/>
          <w:szCs w:val="28"/>
        </w:rPr>
        <w:t>тся и осмыслива</w:t>
      </w:r>
      <w:r>
        <w:rPr>
          <w:rFonts w:ascii="Times New Roman" w:hAnsi="Times New Roman"/>
          <w:sz w:val="28"/>
          <w:szCs w:val="28"/>
        </w:rPr>
        <w:t>ю</w:t>
      </w:r>
      <w:r w:rsidRPr="0008773E">
        <w:rPr>
          <w:rFonts w:ascii="Times New Roman" w:hAnsi="Times New Roman"/>
          <w:sz w:val="28"/>
          <w:szCs w:val="28"/>
        </w:rPr>
        <w:t xml:space="preserve">тся, по </w:t>
      </w:r>
      <w:r>
        <w:rPr>
          <w:rFonts w:ascii="Times New Roman" w:hAnsi="Times New Roman"/>
          <w:sz w:val="28"/>
          <w:szCs w:val="28"/>
        </w:rPr>
        <w:t xml:space="preserve">результатам </w:t>
      </w:r>
      <w:r w:rsidRPr="0008773E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ю</w:t>
      </w:r>
      <w:r w:rsidRPr="0008773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08773E">
        <w:rPr>
          <w:rFonts w:ascii="Times New Roman" w:hAnsi="Times New Roman"/>
          <w:sz w:val="28"/>
          <w:szCs w:val="28"/>
        </w:rPr>
        <w:t xml:space="preserve"> управленческие решения, способствующие повышению качества образования</w:t>
      </w:r>
    </w:p>
    <w:p w:rsidR="00167CB2" w:rsidRPr="0008773E" w:rsidRDefault="00167CB2" w:rsidP="00167C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7CB2" w:rsidRDefault="00167CB2" w:rsidP="00167C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773E">
        <w:rPr>
          <w:rFonts w:ascii="Times New Roman" w:hAnsi="Times New Roman"/>
          <w:b/>
          <w:bCs/>
          <w:sz w:val="28"/>
          <w:szCs w:val="28"/>
        </w:rPr>
        <w:t>Положительные моменты.</w:t>
      </w:r>
    </w:p>
    <w:p w:rsidR="00167CB2" w:rsidRPr="0008773E" w:rsidRDefault="00167CB2" w:rsidP="00167C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7CB2" w:rsidRDefault="00167CB2" w:rsidP="00167CB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08773E">
        <w:rPr>
          <w:rFonts w:ascii="Times New Roman" w:hAnsi="Times New Roman"/>
          <w:sz w:val="28"/>
          <w:szCs w:val="28"/>
        </w:rPr>
        <w:t>Подготовку к успешному прохождению государственной итоговой аттестации в форме ЕГЭ можно признать удовлетворительной. В связи с усилением базовых предметов учебного плана элективными курсами «Практикум по русскому языку», «Практикум по математике»</w:t>
      </w:r>
      <w:r>
        <w:rPr>
          <w:rFonts w:ascii="Times New Roman" w:hAnsi="Times New Roman"/>
          <w:sz w:val="28"/>
          <w:szCs w:val="28"/>
        </w:rPr>
        <w:t>, «Решение задач ЕГЭ по химии»</w:t>
      </w:r>
      <w:r w:rsidRPr="0008773E">
        <w:rPr>
          <w:rFonts w:ascii="Times New Roman" w:hAnsi="Times New Roman"/>
          <w:sz w:val="28"/>
          <w:szCs w:val="28"/>
        </w:rPr>
        <w:t xml:space="preserve"> получены хорошие результаты по обязательным предметам. Также на профильном уровне изучались обществознание, экономика</w:t>
      </w:r>
      <w:r>
        <w:rPr>
          <w:rFonts w:ascii="Times New Roman" w:hAnsi="Times New Roman"/>
          <w:sz w:val="28"/>
          <w:szCs w:val="28"/>
        </w:rPr>
        <w:t>, право.</w:t>
      </w:r>
    </w:p>
    <w:p w:rsidR="00167CB2" w:rsidRDefault="00167CB2" w:rsidP="00167CB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медалисты (3 выпускника) подтвердили свои результаты высокими </w:t>
      </w:r>
      <w:proofErr w:type="gramStart"/>
      <w:r>
        <w:rPr>
          <w:rFonts w:ascii="Times New Roman" w:hAnsi="Times New Roman"/>
          <w:sz w:val="28"/>
          <w:szCs w:val="28"/>
        </w:rPr>
        <w:t>баллами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по русскому языку, так и по предметам по выбору.</w:t>
      </w:r>
    </w:p>
    <w:p w:rsidR="00167CB2" w:rsidRDefault="00167CB2" w:rsidP="00167CB2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67CB2" w:rsidRPr="0008773E" w:rsidRDefault="00167CB2" w:rsidP="00167CB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08773E">
        <w:rPr>
          <w:rFonts w:ascii="Times New Roman" w:hAnsi="Times New Roman"/>
          <w:sz w:val="28"/>
          <w:szCs w:val="28"/>
        </w:rPr>
        <w:t>Вся информация по подготовке к ЕГЭ отражалась на сайте школы: расписание экзаменов, минимальное количество баллов, образцы бланков, советы учащимся и их родителям, план работы по подготовке к ЕГЭ, консультации псих</w:t>
      </w:r>
      <w:r>
        <w:rPr>
          <w:rFonts w:ascii="Times New Roman" w:hAnsi="Times New Roman"/>
          <w:sz w:val="28"/>
          <w:szCs w:val="28"/>
        </w:rPr>
        <w:t xml:space="preserve">олога, </w:t>
      </w:r>
      <w:r w:rsidRPr="0008773E">
        <w:rPr>
          <w:rFonts w:ascii="Times New Roman" w:hAnsi="Times New Roman"/>
          <w:sz w:val="28"/>
          <w:szCs w:val="28"/>
        </w:rPr>
        <w:t xml:space="preserve"> гра</w:t>
      </w:r>
      <w:r>
        <w:rPr>
          <w:rFonts w:ascii="Times New Roman" w:hAnsi="Times New Roman"/>
          <w:sz w:val="28"/>
          <w:szCs w:val="28"/>
        </w:rPr>
        <w:t xml:space="preserve">фики консультаций </w:t>
      </w:r>
      <w:r w:rsidRPr="0008773E">
        <w:rPr>
          <w:rFonts w:ascii="Times New Roman" w:hAnsi="Times New Roman"/>
          <w:sz w:val="28"/>
          <w:szCs w:val="28"/>
        </w:rPr>
        <w:t>и дополнительных занятий по отдельным предметам и т.д.</w:t>
      </w:r>
    </w:p>
    <w:p w:rsidR="00167CB2" w:rsidRPr="0008773E" w:rsidRDefault="00167CB2" w:rsidP="00167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73E">
        <w:rPr>
          <w:rFonts w:ascii="Times New Roman" w:hAnsi="Times New Roman"/>
          <w:sz w:val="28"/>
          <w:szCs w:val="28"/>
        </w:rPr>
        <w:t xml:space="preserve">. </w:t>
      </w:r>
      <w:r w:rsidRPr="0008773E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этим в новом </w:t>
      </w:r>
      <w:r w:rsidRPr="0008773E">
        <w:rPr>
          <w:rFonts w:ascii="Times New Roman" w:hAnsi="Times New Roman"/>
          <w:sz w:val="28"/>
          <w:szCs w:val="28"/>
        </w:rPr>
        <w:t xml:space="preserve">учебном году направить управленческие решения </w:t>
      </w:r>
      <w:proofErr w:type="gramStart"/>
      <w:r w:rsidRPr="0008773E">
        <w:rPr>
          <w:rFonts w:ascii="Times New Roman" w:hAnsi="Times New Roman"/>
          <w:sz w:val="28"/>
          <w:szCs w:val="28"/>
        </w:rPr>
        <w:t>на</w:t>
      </w:r>
      <w:proofErr w:type="gramEnd"/>
      <w:r w:rsidRPr="0008773E">
        <w:rPr>
          <w:rFonts w:ascii="Times New Roman" w:hAnsi="Times New Roman"/>
          <w:sz w:val="28"/>
          <w:szCs w:val="28"/>
        </w:rPr>
        <w:t>:</w:t>
      </w:r>
    </w:p>
    <w:p w:rsidR="00167CB2" w:rsidRPr="0008773E" w:rsidRDefault="00167CB2" w:rsidP="00167CB2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73E">
        <w:rPr>
          <w:rFonts w:ascii="Times New Roman" w:hAnsi="Times New Roman"/>
          <w:sz w:val="28"/>
          <w:szCs w:val="28"/>
        </w:rPr>
        <w:t>усиление контроля деятельности учителя и исполнения им образовательной программы;</w:t>
      </w:r>
    </w:p>
    <w:p w:rsidR="00167CB2" w:rsidRPr="0008773E" w:rsidRDefault="00167CB2" w:rsidP="00167CB2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73E">
        <w:rPr>
          <w:rFonts w:ascii="Times New Roman" w:hAnsi="Times New Roman"/>
          <w:sz w:val="28"/>
          <w:szCs w:val="28"/>
        </w:rPr>
        <w:t>принятие мер по повышению квалификации учителя и обмену опытом среди педагогов;</w:t>
      </w:r>
    </w:p>
    <w:p w:rsidR="00167CB2" w:rsidRPr="0008773E" w:rsidRDefault="00167CB2" w:rsidP="00167CB2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73E">
        <w:rPr>
          <w:rFonts w:ascii="Times New Roman" w:hAnsi="Times New Roman"/>
          <w:sz w:val="28"/>
          <w:szCs w:val="28"/>
        </w:rPr>
        <w:t>коррекцию календарно-тематического планирования учителя и учебного плана;</w:t>
      </w:r>
    </w:p>
    <w:p w:rsidR="00167CB2" w:rsidRPr="0008773E" w:rsidRDefault="00167CB2" w:rsidP="00167CB2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73E">
        <w:rPr>
          <w:rFonts w:ascii="Times New Roman" w:hAnsi="Times New Roman"/>
          <w:sz w:val="28"/>
          <w:szCs w:val="28"/>
        </w:rPr>
        <w:t>реализацию индивидуального подхода в обучении учащихся и построение индивидуальных образовательных траекторий;</w:t>
      </w:r>
    </w:p>
    <w:p w:rsidR="00167CB2" w:rsidRPr="0008773E" w:rsidRDefault="00167CB2" w:rsidP="00167CB2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73E">
        <w:rPr>
          <w:rFonts w:ascii="Times New Roman" w:hAnsi="Times New Roman"/>
          <w:sz w:val="28"/>
          <w:szCs w:val="28"/>
        </w:rPr>
        <w:t>принятие мер по повышению мотивации профессионального роста учителя и ученика (система поощрений, портфолио ученика и учителя и т.д.);</w:t>
      </w:r>
    </w:p>
    <w:p w:rsidR="00167CB2" w:rsidRPr="0008773E" w:rsidRDefault="00167CB2" w:rsidP="00167CB2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73E">
        <w:rPr>
          <w:rFonts w:ascii="Times New Roman" w:hAnsi="Times New Roman"/>
          <w:sz w:val="28"/>
          <w:szCs w:val="28"/>
        </w:rPr>
        <w:t>внедрение новых образовательных технологий в практику преподавания и т.п.</w:t>
      </w:r>
    </w:p>
    <w:p w:rsidR="00167CB2" w:rsidRPr="0008773E" w:rsidRDefault="00167CB2" w:rsidP="00167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67CB2" w:rsidRDefault="00167CB2" w:rsidP="00167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993366"/>
          <w:sz w:val="28"/>
          <w:szCs w:val="28"/>
        </w:rPr>
      </w:pPr>
    </w:p>
    <w:p w:rsidR="00D84475" w:rsidRDefault="00D84475" w:rsidP="00167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993366"/>
          <w:sz w:val="28"/>
          <w:szCs w:val="28"/>
        </w:rPr>
      </w:pPr>
    </w:p>
    <w:p w:rsidR="00167CB2" w:rsidRPr="0008773E" w:rsidRDefault="00167CB2" w:rsidP="00167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993366"/>
          <w:sz w:val="28"/>
          <w:szCs w:val="28"/>
        </w:rPr>
      </w:pPr>
      <w:r w:rsidRPr="0008773E">
        <w:rPr>
          <w:rFonts w:ascii="Times New Roman" w:hAnsi="Times New Roman"/>
          <w:b/>
          <w:i/>
          <w:color w:val="993366"/>
          <w:sz w:val="28"/>
          <w:szCs w:val="28"/>
        </w:rPr>
        <w:lastRenderedPageBreak/>
        <w:t>Общие выводы и предложения:</w:t>
      </w:r>
    </w:p>
    <w:p w:rsidR="00167CB2" w:rsidRPr="0008773E" w:rsidRDefault="00167CB2" w:rsidP="00167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73E">
        <w:rPr>
          <w:rFonts w:ascii="Times New Roman" w:hAnsi="Times New Roman"/>
          <w:sz w:val="28"/>
          <w:szCs w:val="28"/>
        </w:rPr>
        <w:t>1. Организовать информационно-разъяснительную работу с участниками ЕГЭ по изучению нормативно-правовых документов по орг</w:t>
      </w:r>
      <w:r>
        <w:rPr>
          <w:rFonts w:ascii="Times New Roman" w:hAnsi="Times New Roman"/>
          <w:sz w:val="28"/>
          <w:szCs w:val="28"/>
        </w:rPr>
        <w:t>анизации и проведению ЕГЭ в 2022-2023</w:t>
      </w:r>
      <w:r w:rsidRPr="0008773E">
        <w:rPr>
          <w:rFonts w:ascii="Times New Roman" w:hAnsi="Times New Roman"/>
          <w:sz w:val="28"/>
          <w:szCs w:val="28"/>
        </w:rPr>
        <w:t xml:space="preserve"> году. </w:t>
      </w:r>
    </w:p>
    <w:p w:rsidR="00167CB2" w:rsidRPr="0008773E" w:rsidRDefault="00167CB2" w:rsidP="00167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73E">
        <w:rPr>
          <w:rFonts w:ascii="Times New Roman" w:hAnsi="Times New Roman"/>
          <w:sz w:val="28"/>
          <w:szCs w:val="28"/>
        </w:rPr>
        <w:t>2. Разработать план мероприятий по оказанию методической помощи педагогам, чьи выпускники показали низкие результаты на экзаменах.</w:t>
      </w:r>
    </w:p>
    <w:p w:rsidR="00167CB2" w:rsidRPr="0008773E" w:rsidRDefault="00167CB2" w:rsidP="00167C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73E">
        <w:rPr>
          <w:rFonts w:ascii="Times New Roman" w:hAnsi="Times New Roman"/>
          <w:sz w:val="28"/>
          <w:szCs w:val="28"/>
        </w:rPr>
        <w:t>3. Продолжить сотрудничество с высшими учебными заведениями по подготовке выпускников к единому государственному экзамену.</w:t>
      </w:r>
    </w:p>
    <w:p w:rsidR="00167CB2" w:rsidRPr="0008773E" w:rsidRDefault="00167CB2" w:rsidP="00167CB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773E">
        <w:rPr>
          <w:rFonts w:ascii="Times New Roman" w:hAnsi="Times New Roman"/>
          <w:sz w:val="28"/>
          <w:szCs w:val="28"/>
        </w:rPr>
        <w:t>4. Усилит</w:t>
      </w:r>
      <w:r>
        <w:rPr>
          <w:rFonts w:ascii="Times New Roman" w:hAnsi="Times New Roman"/>
          <w:sz w:val="28"/>
          <w:szCs w:val="28"/>
        </w:rPr>
        <w:t>ь контроль подготовки к ЕГЭ 2023</w:t>
      </w:r>
      <w:r w:rsidRPr="0008773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08773E">
        <w:rPr>
          <w:rFonts w:ascii="Times New Roman" w:hAnsi="Times New Roman"/>
          <w:sz w:val="28"/>
          <w:szCs w:val="28"/>
        </w:rPr>
        <w:t xml:space="preserve"> слабоуспевающих учащихся.</w:t>
      </w:r>
    </w:p>
    <w:p w:rsidR="00167CB2" w:rsidRPr="0008773E" w:rsidRDefault="00167CB2" w:rsidP="00167CB2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67CB2" w:rsidRPr="0008773E" w:rsidRDefault="00167CB2" w:rsidP="00167CB2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773E">
        <w:rPr>
          <w:rFonts w:ascii="Times New Roman" w:hAnsi="Times New Roman"/>
          <w:b/>
          <w:sz w:val="28"/>
          <w:szCs w:val="28"/>
        </w:rPr>
        <w:t>Задачи на новый учебный год:</w:t>
      </w:r>
    </w:p>
    <w:p w:rsidR="00167CB2" w:rsidRPr="0008773E" w:rsidRDefault="00167CB2" w:rsidP="00167CB2">
      <w:pPr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773E">
        <w:rPr>
          <w:rFonts w:ascii="Times New Roman" w:hAnsi="Times New Roman"/>
          <w:sz w:val="28"/>
          <w:szCs w:val="28"/>
        </w:rPr>
        <w:t>Повышение качества знаний учащихся (за счет выстраивания индивидуальной работы). Повышение ответственности учителя и учащихся за результаты своего труда.</w:t>
      </w:r>
    </w:p>
    <w:p w:rsidR="00167CB2" w:rsidRPr="0008773E" w:rsidRDefault="00167CB2" w:rsidP="00167CB2">
      <w:pPr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773E">
        <w:rPr>
          <w:rFonts w:ascii="Times New Roman" w:hAnsi="Times New Roman"/>
          <w:sz w:val="28"/>
          <w:szCs w:val="28"/>
        </w:rPr>
        <w:t>Обеспечение психологического комфорта для учителя, учащихся и родителей (нет страха перед ЕГЭ, заинтересованность в результатах).</w:t>
      </w:r>
    </w:p>
    <w:p w:rsidR="00167CB2" w:rsidRPr="0008773E" w:rsidRDefault="00167CB2" w:rsidP="00167CB2">
      <w:pPr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773E">
        <w:rPr>
          <w:rFonts w:ascii="Times New Roman" w:hAnsi="Times New Roman"/>
          <w:sz w:val="28"/>
          <w:szCs w:val="28"/>
        </w:rPr>
        <w:t>Повышение качества преподавания профильных предметов.</w:t>
      </w:r>
    </w:p>
    <w:p w:rsidR="00167CB2" w:rsidRPr="0008773E" w:rsidRDefault="00167CB2" w:rsidP="00167CB2">
      <w:pPr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773E">
        <w:rPr>
          <w:rFonts w:ascii="Times New Roman" w:hAnsi="Times New Roman"/>
          <w:sz w:val="28"/>
          <w:szCs w:val="28"/>
        </w:rPr>
        <w:t>Работа по повышению методической компетенции учителе</w:t>
      </w:r>
      <w:proofErr w:type="gramStart"/>
      <w:r w:rsidRPr="0008773E">
        <w:rPr>
          <w:rFonts w:ascii="Times New Roman" w:hAnsi="Times New Roman"/>
          <w:sz w:val="28"/>
          <w:szCs w:val="28"/>
        </w:rPr>
        <w:t>й-</w:t>
      </w:r>
      <w:proofErr w:type="gramEnd"/>
      <w:r w:rsidRPr="0008773E">
        <w:rPr>
          <w:rFonts w:ascii="Times New Roman" w:hAnsi="Times New Roman"/>
          <w:sz w:val="28"/>
          <w:szCs w:val="28"/>
        </w:rPr>
        <w:t xml:space="preserve"> предметников.</w:t>
      </w:r>
    </w:p>
    <w:p w:rsidR="00167CB2" w:rsidRPr="0016623C" w:rsidRDefault="00167CB2" w:rsidP="00167CB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473467" w:rsidRDefault="00473467"/>
    <w:sectPr w:rsidR="00473467" w:rsidSect="006116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C4D"/>
    <w:multiLevelType w:val="hybridMultilevel"/>
    <w:tmpl w:val="449A5F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4860"/>
        </w:tabs>
        <w:ind w:left="4860" w:hanging="360"/>
      </w:pPr>
      <w:rPr>
        <w:rFonts w:cs="Times New Roman"/>
      </w:rPr>
    </w:lvl>
  </w:abstractNum>
  <w:abstractNum w:abstractNumId="1">
    <w:nsid w:val="19FD457A"/>
    <w:multiLevelType w:val="hybridMultilevel"/>
    <w:tmpl w:val="25C08BBC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566B0452"/>
    <w:multiLevelType w:val="hybridMultilevel"/>
    <w:tmpl w:val="639A674C"/>
    <w:lvl w:ilvl="0" w:tplc="76CAA8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4589D"/>
    <w:multiLevelType w:val="hybridMultilevel"/>
    <w:tmpl w:val="866079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52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B2"/>
    <w:rsid w:val="00000678"/>
    <w:rsid w:val="00167CB2"/>
    <w:rsid w:val="001D30F3"/>
    <w:rsid w:val="00241458"/>
    <w:rsid w:val="002506B1"/>
    <w:rsid w:val="00473467"/>
    <w:rsid w:val="005611CA"/>
    <w:rsid w:val="0063625C"/>
    <w:rsid w:val="008E062E"/>
    <w:rsid w:val="00B9428D"/>
    <w:rsid w:val="00D84475"/>
    <w:rsid w:val="00EA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2022-06-27T06:59:00Z</cp:lastPrinted>
  <dcterms:created xsi:type="dcterms:W3CDTF">2022-12-21T11:46:00Z</dcterms:created>
  <dcterms:modified xsi:type="dcterms:W3CDTF">2022-12-21T11:46:00Z</dcterms:modified>
</cp:coreProperties>
</file>